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90" w:rsidRDefault="00731490" w:rsidP="00731490">
      <w:pPr>
        <w:pStyle w:val="Web"/>
        <w:tabs>
          <w:tab w:val="left" w:pos="5040"/>
        </w:tabs>
        <w:spacing w:line="400" w:lineRule="exact"/>
        <w:rPr>
          <w:rFonts w:ascii="Times New Roman" w:eastAsia="新細明體" w:hAnsi="Times New Roman" w:cs="Times New Roman"/>
          <w:sz w:val="28"/>
        </w:rPr>
      </w:pPr>
      <w:r>
        <w:rPr>
          <w:rFonts w:ascii="Times New Roman" w:eastAsia="新細明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9145C" wp14:editId="72FEF21F">
                <wp:simplePos x="0" y="0"/>
                <wp:positionH relativeFrom="column">
                  <wp:posOffset>12700</wp:posOffset>
                </wp:positionH>
                <wp:positionV relativeFrom="paragraph">
                  <wp:posOffset>131445</wp:posOffset>
                </wp:positionV>
                <wp:extent cx="907415" cy="309245"/>
                <wp:effectExtent l="10160" t="5080" r="6350" b="952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490" w:rsidRPr="00B72643" w:rsidRDefault="00731490" w:rsidP="007314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2643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D17DD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Pr="00A428F9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145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pt;margin-top:10.35pt;width:71.4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" filled="f">
                <v:textbox>
                  <w:txbxContent>
                    <w:p w:rsidR="00731490" w:rsidRPr="00B72643" w:rsidRDefault="00731490" w:rsidP="00731490">
                      <w:pPr>
                        <w:rPr>
                          <w:rFonts w:ascii="標楷體" w:eastAsia="標楷體" w:hAnsi="標楷體"/>
                        </w:rPr>
                      </w:pPr>
                      <w:r w:rsidRPr="00B72643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D17DD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Pr="00A428F9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731490" w:rsidRPr="00DD189E" w:rsidRDefault="00731490" w:rsidP="00731490">
      <w:pPr>
        <w:pStyle w:val="Web"/>
        <w:tabs>
          <w:tab w:val="left" w:pos="5040"/>
        </w:tabs>
        <w:snapToGrid w:val="0"/>
        <w:spacing w:before="0" w:beforeAutospacing="0" w:afterLines="100" w:after="360" w:afterAutospacing="0" w:line="280" w:lineRule="exact"/>
        <w:ind w:left="4075" w:hangingChars="1454" w:hanging="4075"/>
        <w:jc w:val="center"/>
        <w:rPr>
          <w:rFonts w:ascii="Times New Roman" w:eastAsia="標楷體" w:hAnsi="Times New Roman" w:cs="Times New Roman"/>
          <w:b/>
          <w:sz w:val="28"/>
        </w:rPr>
      </w:pPr>
      <w:r w:rsidRPr="00DD189E">
        <w:rPr>
          <w:rFonts w:ascii="Times New Roman" w:eastAsia="標楷體" w:hAnsi="Times New Roman" w:cs="Times New Roman" w:hint="eastAsia"/>
          <w:b/>
          <w:sz w:val="28"/>
        </w:rPr>
        <w:t>檔案閱覽抄錄複製收費標準</w:t>
      </w:r>
    </w:p>
    <w:p w:rsidR="00731490" w:rsidRPr="00DD189E" w:rsidRDefault="00731490" w:rsidP="00731490">
      <w:pPr>
        <w:pStyle w:val="Web"/>
        <w:tabs>
          <w:tab w:val="left" w:pos="5040"/>
        </w:tabs>
        <w:snapToGrid w:val="0"/>
        <w:spacing w:before="0" w:beforeAutospacing="0" w:after="0" w:afterAutospacing="0" w:line="280" w:lineRule="exact"/>
        <w:ind w:left="4075" w:hangingChars="1454" w:hanging="4075"/>
        <w:jc w:val="right"/>
        <w:rPr>
          <w:rFonts w:ascii="Verdana" w:hAnsi="Verdana"/>
          <w:sz w:val="20"/>
          <w:szCs w:val="20"/>
        </w:rPr>
      </w:pPr>
      <w:r w:rsidRPr="00DD189E">
        <w:rPr>
          <w:rFonts w:ascii="Times New Roman" w:eastAsia="標楷體" w:hAnsi="Times New Roman" w:cs="Times New Roman" w:hint="eastAsia"/>
          <w:b/>
          <w:sz w:val="28"/>
        </w:rPr>
        <w:t xml:space="preserve">                         </w:t>
      </w:r>
      <w:r w:rsidRPr="00DD189E">
        <w:rPr>
          <w:rFonts w:ascii="Verdana" w:hAnsi="Verdana" w:hint="eastAsia"/>
          <w:sz w:val="20"/>
          <w:szCs w:val="20"/>
        </w:rPr>
        <w:t>中華民國九十年十二月十二日</w:t>
      </w:r>
      <w:r w:rsidRPr="00DD189E">
        <w:rPr>
          <w:rFonts w:ascii="Verdana" w:hAnsi="Verdana" w:hint="eastAsia"/>
          <w:sz w:val="20"/>
          <w:szCs w:val="20"/>
        </w:rPr>
        <w:t xml:space="preserve"> </w:t>
      </w:r>
      <w:r w:rsidRPr="00DD189E">
        <w:rPr>
          <w:rFonts w:ascii="Verdana" w:hAnsi="Verdana" w:hint="eastAsia"/>
          <w:sz w:val="20"/>
          <w:szCs w:val="20"/>
        </w:rPr>
        <w:t>（九○）檔秘字第○○○二○五四之七號令發布</w:t>
      </w:r>
    </w:p>
    <w:p w:rsidR="00731490" w:rsidRPr="00DD189E" w:rsidRDefault="00731490" w:rsidP="00731490">
      <w:pPr>
        <w:pStyle w:val="Web"/>
        <w:tabs>
          <w:tab w:val="left" w:pos="5040"/>
        </w:tabs>
        <w:snapToGrid w:val="0"/>
        <w:spacing w:before="0" w:beforeAutospacing="0" w:after="0" w:afterAutospacing="0" w:line="280" w:lineRule="exact"/>
        <w:ind w:left="2908" w:hangingChars="1454" w:hanging="2908"/>
        <w:jc w:val="right"/>
        <w:rPr>
          <w:rFonts w:ascii="Verdana" w:hAnsi="Verdana"/>
          <w:sz w:val="20"/>
          <w:szCs w:val="20"/>
        </w:rPr>
      </w:pPr>
      <w:r w:rsidRPr="00DD189E">
        <w:rPr>
          <w:rFonts w:ascii="Verdana" w:hAnsi="Verdana" w:hint="eastAsia"/>
          <w:sz w:val="20"/>
          <w:szCs w:val="20"/>
        </w:rPr>
        <w:t>中華民國九十三年六月十六日</w:t>
      </w:r>
      <w:r w:rsidRPr="00DD189E">
        <w:rPr>
          <w:rFonts w:ascii="Verdana" w:hAnsi="Verdana" w:hint="eastAsia"/>
          <w:sz w:val="20"/>
          <w:szCs w:val="20"/>
        </w:rPr>
        <w:t xml:space="preserve"> </w:t>
      </w:r>
      <w:r w:rsidRPr="00DD189E">
        <w:rPr>
          <w:rFonts w:ascii="Verdana" w:hAnsi="Verdana" w:hint="eastAsia"/>
          <w:sz w:val="20"/>
          <w:szCs w:val="20"/>
        </w:rPr>
        <w:t>檔應字第○九三○○○四六五八一號令修正</w:t>
      </w:r>
    </w:p>
    <w:p w:rsidR="00731490" w:rsidRPr="00DD189E" w:rsidRDefault="00731490" w:rsidP="00731490">
      <w:pPr>
        <w:pStyle w:val="Web"/>
        <w:tabs>
          <w:tab w:val="left" w:pos="5040"/>
        </w:tabs>
        <w:snapToGrid w:val="0"/>
        <w:spacing w:before="0" w:beforeAutospacing="0" w:after="0" w:afterAutospacing="0" w:line="280" w:lineRule="exact"/>
        <w:ind w:right="27"/>
        <w:jc w:val="right"/>
        <w:rPr>
          <w:rFonts w:ascii="Verdana" w:hAnsi="Verdana"/>
          <w:sz w:val="20"/>
          <w:szCs w:val="20"/>
        </w:rPr>
      </w:pPr>
      <w:r w:rsidRPr="00DD189E">
        <w:rPr>
          <w:rFonts w:ascii="Verdana" w:hAnsi="Verdana" w:hint="eastAsia"/>
          <w:sz w:val="20"/>
          <w:szCs w:val="20"/>
        </w:rPr>
        <w:t>中華民國一百零二年二月六日檔案管理局檔應字第</w:t>
      </w:r>
      <w:r w:rsidRPr="00DD189E">
        <w:rPr>
          <w:rFonts w:ascii="Verdana" w:hAnsi="Verdana" w:hint="eastAsia"/>
          <w:sz w:val="20"/>
          <w:szCs w:val="20"/>
        </w:rPr>
        <w:t xml:space="preserve"> 10200125343 </w:t>
      </w:r>
      <w:r w:rsidRPr="00DD189E">
        <w:rPr>
          <w:rFonts w:ascii="Verdana" w:hAnsi="Verdana" w:hint="eastAsia"/>
          <w:sz w:val="20"/>
          <w:szCs w:val="20"/>
        </w:rPr>
        <w:t>號令增訂發布第</w:t>
      </w:r>
      <w:r w:rsidRPr="00DD189E">
        <w:rPr>
          <w:rFonts w:ascii="Verdana" w:hAnsi="Verdana" w:hint="eastAsia"/>
          <w:sz w:val="20"/>
          <w:szCs w:val="20"/>
        </w:rPr>
        <w:t xml:space="preserve"> 5-1</w:t>
      </w:r>
      <w:r w:rsidRPr="00DD189E">
        <w:rPr>
          <w:rFonts w:ascii="Verdana" w:hAnsi="Verdana" w:hint="eastAsia"/>
          <w:sz w:val="20"/>
          <w:szCs w:val="20"/>
        </w:rPr>
        <w:t>條條文</w:t>
      </w:r>
    </w:p>
    <w:p w:rsidR="00731490" w:rsidRPr="00DD189E" w:rsidRDefault="00731490" w:rsidP="00731490">
      <w:pPr>
        <w:pStyle w:val="a3"/>
        <w:ind w:left="1400" w:hanging="140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第1條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本標準依檔案法第二十一條及規費法第十條規定訂定之。</w:t>
      </w:r>
    </w:p>
    <w:p w:rsidR="00731490" w:rsidRPr="00DD189E" w:rsidRDefault="00731490" w:rsidP="00731490">
      <w:pPr>
        <w:pStyle w:val="a3"/>
        <w:tabs>
          <w:tab w:val="clear" w:pos="1680"/>
          <w:tab w:val="left" w:pos="1400"/>
        </w:tabs>
        <w:ind w:left="1417" w:hangingChars="506" w:hanging="1417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第2條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申請閱覽、抄錄或複製檔案經核准者，除其他法令另有規定外，依本標準之規定收費</w:t>
      </w:r>
    </w:p>
    <w:p w:rsidR="00731490" w:rsidRPr="00DD189E" w:rsidRDefault="00731490" w:rsidP="00731490">
      <w:pPr>
        <w:pStyle w:val="a3"/>
        <w:tabs>
          <w:tab w:val="clear" w:pos="1680"/>
          <w:tab w:val="left" w:pos="1400"/>
        </w:tabs>
        <w:ind w:left="1417" w:hangingChars="506" w:hanging="1417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第3條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閱覽、抄錄機關檔案，每二小時收取新臺幣二十元；不足二小時，以二小時計算。</w:t>
      </w:r>
      <w:r w:rsidRPr="00DD189E">
        <w:rPr>
          <w:rFonts w:ascii="新細明體" w:eastAsia="新細明體" w:hAnsi="新細明體"/>
          <w:color w:val="auto"/>
          <w:sz w:val="28"/>
        </w:rPr>
        <w:br/>
      </w:r>
      <w:r w:rsidRPr="00DD189E">
        <w:rPr>
          <w:rFonts w:ascii="新細明體" w:eastAsia="新細明體" w:hAnsi="新細明體" w:hint="eastAsia"/>
          <w:color w:val="auto"/>
          <w:sz w:val="28"/>
        </w:rPr>
        <w:t>閱覽、抄錄國家檔案，免收費。</w:t>
      </w:r>
    </w:p>
    <w:p w:rsidR="00731490" w:rsidRPr="00DD189E" w:rsidRDefault="00731490" w:rsidP="00731490">
      <w:pPr>
        <w:pStyle w:val="a3"/>
        <w:tabs>
          <w:tab w:val="clear" w:pos="1680"/>
          <w:tab w:val="left" w:pos="1400"/>
        </w:tabs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第4條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複製檔案，依所附</w:t>
      </w:r>
      <w:hyperlink r:id="rId4" w:history="1">
        <w:r w:rsidRPr="00DD189E">
          <w:rPr>
            <w:rStyle w:val="a4"/>
            <w:rFonts w:ascii="新細明體" w:eastAsia="新細明體" w:hAnsi="新細明體" w:hint="eastAsia"/>
            <w:color w:val="auto"/>
            <w:sz w:val="28"/>
          </w:rPr>
          <w:t>檔案複製收費標準表</w:t>
        </w:r>
      </w:hyperlink>
      <w:r w:rsidRPr="00DD189E">
        <w:rPr>
          <w:rFonts w:ascii="新細明體" w:eastAsia="新細明體" w:hAnsi="新細明體" w:hint="eastAsia"/>
          <w:color w:val="auto"/>
          <w:sz w:val="28"/>
        </w:rPr>
        <w:t>收費。</w:t>
      </w:r>
    </w:p>
    <w:p w:rsidR="00731490" w:rsidRPr="00DD189E" w:rsidRDefault="00731490" w:rsidP="00731490">
      <w:pPr>
        <w:pStyle w:val="a3"/>
        <w:tabs>
          <w:tab w:val="clear" w:pos="1680"/>
          <w:tab w:val="left" w:pos="1400"/>
        </w:tabs>
        <w:ind w:left="1417" w:hangingChars="506" w:hanging="1417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第5條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複製檔案，如另需提供郵寄服務者，其郵遞費以實支數額計算，每次並加收處理費新臺幣五十元。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第5-1條   檔案申請人為二二八事件，或戒嚴時期因觸犯內亂罪、外患罪、懲治叛亂</w:t>
      </w:r>
    </w:p>
    <w:p w:rsidR="00731490" w:rsidRPr="00DD189E" w:rsidRDefault="00731490" w:rsidP="00731490">
      <w:pPr>
        <w:pStyle w:val="a3"/>
        <w:ind w:left="498" w:hangingChars="178" w:hanging="498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條例或戡亂時期檢肅匪諜條例遭偵查、追訴、通緝或執行之人，檔案中央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主管機關提供與其本人所涉案件相關之國家檔案，同一檔案免收一次費用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，不適用第四條、第五條之收費規定。複製方式以紙張黑白列印或電子儲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存媒體擇一交付。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前項申請人本人死亡或失蹤時，由其配偶或依民法第一千一百三十八條各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款規定之親屬申請者，每人均準用同一檔案免收一次費用之規定。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申請人依前二項規定，已於中華民國一百年七月十四日起至本條文修正施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 xml:space="preserve">           行前付費複製檔案者，得檢具該繳費收據或複製檔案申請退費。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第6條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本標準所定之規費，其收取應依預算程序辦理。</w:t>
      </w:r>
    </w:p>
    <w:p w:rsidR="00731490" w:rsidRPr="00DD189E" w:rsidRDefault="00731490" w:rsidP="00731490">
      <w:pPr>
        <w:pStyle w:val="a3"/>
        <w:ind w:left="1680" w:hangingChars="600" w:hanging="1680"/>
        <w:rPr>
          <w:rFonts w:ascii="新細明體" w:eastAsia="新細明體" w:hAnsi="新細明體"/>
          <w:b/>
          <w:bCs/>
          <w:color w:val="auto"/>
          <w:sz w:val="28"/>
        </w:rPr>
      </w:pPr>
      <w:r w:rsidRPr="00DD189E">
        <w:rPr>
          <w:rFonts w:ascii="新細明體" w:eastAsia="新細明體" w:hAnsi="新細明體" w:hint="eastAsia"/>
          <w:color w:val="auto"/>
          <w:sz w:val="28"/>
        </w:rPr>
        <w:t>第7條</w:t>
      </w:r>
      <w:r w:rsidRPr="00DD189E">
        <w:rPr>
          <w:rFonts w:ascii="新細明體" w:eastAsia="新細明體" w:hAnsi="新細明體" w:hint="eastAsia"/>
          <w:color w:val="auto"/>
          <w:sz w:val="28"/>
        </w:rPr>
        <w:tab/>
        <w:t>本標準自發布日施行。</w:t>
      </w:r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</w:rPr>
      </w:pPr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</w:rPr>
      </w:pPr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</w:rPr>
      </w:pPr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</w:rPr>
      </w:pPr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</w:rPr>
      </w:pPr>
    </w:p>
    <w:p w:rsidR="00731490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</w:rPr>
      </w:pPr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 w:hint="eastAsia"/>
          <w:b/>
          <w:bCs/>
        </w:rPr>
      </w:pPr>
      <w:bookmarkStart w:id="0" w:name="_GoBack"/>
      <w:bookmarkEnd w:id="0"/>
    </w:p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新細明體" w:eastAsia="新細明體" w:hAnsi="新細明體"/>
          <w:b/>
          <w:bCs/>
          <w:sz w:val="28"/>
        </w:rPr>
      </w:pPr>
      <w:r w:rsidRPr="00DD189E">
        <w:rPr>
          <w:rFonts w:ascii="新細明體" w:eastAsia="新細明體" w:hAnsi="新細明體" w:hint="eastAsia"/>
          <w:b/>
          <w:bCs/>
          <w:sz w:val="28"/>
        </w:rPr>
        <w:lastRenderedPageBreak/>
        <w:t>檔案</w:t>
      </w:r>
      <w:r w:rsidRPr="00DD189E">
        <w:rPr>
          <w:rFonts w:eastAsia="新細明體" w:hint="eastAsia"/>
          <w:b/>
          <w:bCs/>
          <w:sz w:val="28"/>
        </w:rPr>
        <w:t>閱覽抄錄</w:t>
      </w:r>
      <w:r w:rsidRPr="00DD189E">
        <w:rPr>
          <w:rFonts w:ascii="新細明體" w:eastAsia="新細明體" w:hAnsi="新細明體" w:hint="eastAsia"/>
          <w:b/>
          <w:bCs/>
          <w:sz w:val="28"/>
        </w:rPr>
        <w:t>複製收費標準表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099"/>
        <w:gridCol w:w="2490"/>
        <w:gridCol w:w="2071"/>
        <w:gridCol w:w="2520"/>
      </w:tblGrid>
      <w:tr w:rsidR="00731490" w:rsidRPr="00DD189E" w:rsidTr="00320CC5">
        <w:trPr>
          <w:cantSplit/>
          <w:trHeight w:val="360"/>
        </w:trPr>
        <w:tc>
          <w:tcPr>
            <w:tcW w:w="1082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608" w:hangingChars="200" w:hanging="608"/>
              <w:jc w:val="center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標楷體" w:eastAsia="標楷體" w:hAnsi="標楷體"/>
                <w:spacing w:val="12"/>
                <w:sz w:val="28"/>
                <w:szCs w:val="20"/>
              </w:rPr>
              <w:br w:type="page"/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檔案複製收費標準表</w:t>
            </w:r>
          </w:p>
        </w:tc>
      </w:tr>
      <w:tr w:rsidR="00731490" w:rsidRPr="00DD189E" w:rsidTr="00320CC5">
        <w:trPr>
          <w:cantSplit/>
          <w:trHeight w:val="56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檔案外觀型式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複製方式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複製格式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收費標準</w:t>
            </w:r>
          </w:p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(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以新臺幣計價</w:t>
            </w: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備　　註</w:t>
            </w: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紙張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影印機黑白複印</w:t>
            </w:r>
          </w:p>
        </w:tc>
        <w:tc>
          <w:tcPr>
            <w:tcW w:w="2490" w:type="dxa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B4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(含)尺寸以下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每張二元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紙張複製輸出如為彩色複印，以左列黑白複製收費標準五倍計價。</w:t>
            </w: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nil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A3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尺寸</w:t>
            </w:r>
          </w:p>
        </w:tc>
        <w:tc>
          <w:tcPr>
            <w:tcW w:w="2071" w:type="dxa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每張三元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圖像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翻拍</w:t>
            </w:r>
          </w:p>
        </w:tc>
        <w:tc>
          <w:tcPr>
            <w:tcW w:w="2490" w:type="dxa"/>
            <w:tcBorders>
              <w:top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3X5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每張八十元</w:t>
            </w:r>
          </w:p>
        </w:tc>
        <w:tc>
          <w:tcPr>
            <w:tcW w:w="252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圖像原件翻拍以未有現成圖像電子檔者為限。</w:t>
            </w: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4X6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每張一百元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5X7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每張一百五十元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8X10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每張一百八十元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10X12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每張六百元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11X14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每張七百五十元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nil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nil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16X20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吋</w:t>
            </w:r>
          </w:p>
        </w:tc>
        <w:tc>
          <w:tcPr>
            <w:tcW w:w="2071" w:type="dxa"/>
            <w:tcBorders>
              <w:bottom w:val="nil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每張九百元</w:t>
            </w:r>
          </w:p>
        </w:tc>
        <w:tc>
          <w:tcPr>
            <w:tcW w:w="2520" w:type="dxa"/>
            <w:vMerge/>
            <w:tcBorders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電子檔案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紙張黑白列印輸出</w:t>
            </w:r>
          </w:p>
        </w:tc>
        <w:tc>
          <w:tcPr>
            <w:tcW w:w="2490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B4（含）尺寸以下</w:t>
            </w:r>
          </w:p>
        </w:tc>
        <w:tc>
          <w:tcPr>
            <w:tcW w:w="2071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每張二元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269" w:hangingChars="120" w:hanging="269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1.電子檔案係指圖像檔及文字影像檔。</w:t>
            </w:r>
          </w:p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269" w:hangingChars="120" w:hanging="269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2.紙張列印輸出如為彩色列印，以左列黑白複製收費標準五倍計價；相紙黑白、彩色列印輸出之收費標準相同。</w:t>
            </w:r>
          </w:p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269" w:hangingChars="120" w:hanging="269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3.電子儲存媒體離線交付費用不含儲存媒體本身之費用。</w:t>
            </w: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nil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A3尺寸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每張三元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相紙列印輸出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A4（含）尺寸以下</w:t>
            </w:r>
          </w:p>
        </w:tc>
        <w:tc>
          <w:tcPr>
            <w:tcW w:w="207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每張三十元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B4（含）尺寸以上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每張六十元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電子郵件傳送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檔案格式由機關自行決定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換算成A4頁數，每頁二元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  <w:shd w:val="clear" w:color="auto" w:fill="FFFFFF"/>
              </w:rPr>
              <w:t>電子儲存媒體離線交付</w:t>
            </w:r>
          </w:p>
        </w:tc>
        <w:tc>
          <w:tcPr>
            <w:tcW w:w="2490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微縮片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影印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B4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(含)尺寸以下</w:t>
            </w:r>
          </w:p>
        </w:tc>
        <w:tc>
          <w:tcPr>
            <w:tcW w:w="2071" w:type="dxa"/>
            <w:tcBorders>
              <w:top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每張三元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/>
                <w:spacing w:val="12"/>
                <w:sz w:val="20"/>
                <w:szCs w:val="20"/>
              </w:rPr>
              <w:t>A3</w:t>
            </w: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尺寸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每張五元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tcBorders>
              <w:right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16mm捲片複製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重氮片</w:t>
            </w:r>
          </w:p>
        </w:tc>
        <w:tc>
          <w:tcPr>
            <w:tcW w:w="2071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每捲四百元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銀鹽片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每捲八百元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35mm捲片複製</w:t>
            </w:r>
          </w:p>
        </w:tc>
        <w:tc>
          <w:tcPr>
            <w:tcW w:w="2490" w:type="dxa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重氮片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每捲七百五十元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銀鹽片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每捲一千五百元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單片複製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重氮片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每片五十元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銀鹽片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每片一百五十元</w:t>
            </w:r>
          </w:p>
        </w:tc>
        <w:tc>
          <w:tcPr>
            <w:tcW w:w="2520" w:type="dxa"/>
            <w:tcBorders>
              <w:top w:val="nil"/>
              <w:bottom w:val="nil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  <w:trHeight w:val="170"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氣泡片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每片三十元</w:t>
            </w:r>
          </w:p>
        </w:tc>
        <w:tc>
          <w:tcPr>
            <w:tcW w:w="252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錄音帶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拷貝</w:t>
            </w:r>
          </w:p>
        </w:tc>
        <w:tc>
          <w:tcPr>
            <w:tcW w:w="2490" w:type="dxa"/>
            <w:tcBorders>
              <w:top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三十分鐘帶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每卷九十元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錄音帶複製各項計價標準不含空白帶本身之費用。</w:t>
            </w: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三十一分鐘至六十分鐘帶</w:t>
            </w:r>
          </w:p>
        </w:tc>
        <w:tc>
          <w:tcPr>
            <w:tcW w:w="2071" w:type="dxa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每卷一百二十元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六十一分鐘至九十分鐘帶</w:t>
            </w:r>
          </w:p>
        </w:tc>
        <w:tc>
          <w:tcPr>
            <w:tcW w:w="2071" w:type="dxa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每卷一百八十元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九十一分鐘以上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每卷二百元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錄影帶</w:t>
            </w:r>
          </w:p>
        </w:tc>
        <w:tc>
          <w:tcPr>
            <w:tcW w:w="2099" w:type="dxa"/>
            <w:vMerge w:val="restart"/>
            <w:tcBorders>
              <w:top w:val="single" w:sz="12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拷貝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18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三十分鐘帶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每卷一百元</w:t>
            </w:r>
          </w:p>
        </w:tc>
        <w:tc>
          <w:tcPr>
            <w:tcW w:w="252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錄影帶複製各項計價標準不含空白帶本身之費用。</w:t>
            </w: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18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三十一分鐘至六十分鐘帶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每卷一百五十元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18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六十一分鐘至九十分鐘帶</w:t>
            </w:r>
          </w:p>
        </w:tc>
        <w:tc>
          <w:tcPr>
            <w:tcW w:w="2071" w:type="dxa"/>
            <w:vAlign w:val="center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每卷二百元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  <w:tr w:rsidR="00731490" w:rsidRPr="00DD189E" w:rsidTr="00320CC5">
        <w:trPr>
          <w:cantSplit/>
        </w:trPr>
        <w:tc>
          <w:tcPr>
            <w:tcW w:w="1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099" w:type="dxa"/>
            <w:vMerge/>
            <w:tcBorders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jc w:val="both"/>
              <w:rPr>
                <w:rFonts w:ascii="細明體" w:eastAsia="細明體" w:hAnsi="細明體"/>
                <w:spacing w:val="12"/>
                <w:sz w:val="18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九十一分鐘以上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vAlign w:val="bottom"/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  <w:r w:rsidRPr="00DD189E">
              <w:rPr>
                <w:rFonts w:ascii="細明體" w:eastAsia="細明體" w:hAnsi="細明體" w:hint="eastAsia"/>
                <w:spacing w:val="12"/>
                <w:sz w:val="20"/>
                <w:szCs w:val="20"/>
              </w:rPr>
              <w:t>每卷二百五十元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1490" w:rsidRPr="00DD189E" w:rsidRDefault="00731490" w:rsidP="00320CC5">
            <w:pPr>
              <w:kinsoku w:val="0"/>
              <w:autoSpaceDE w:val="0"/>
              <w:autoSpaceDN w:val="0"/>
              <w:snapToGrid w:val="0"/>
              <w:spacing w:line="280" w:lineRule="exact"/>
              <w:ind w:left="448" w:hangingChars="200" w:hanging="448"/>
              <w:rPr>
                <w:rFonts w:ascii="細明體" w:eastAsia="細明體" w:hAnsi="細明體"/>
                <w:spacing w:val="12"/>
                <w:sz w:val="20"/>
                <w:szCs w:val="20"/>
              </w:rPr>
            </w:pPr>
          </w:p>
        </w:tc>
      </w:tr>
    </w:tbl>
    <w:p w:rsidR="00731490" w:rsidRPr="00DD189E" w:rsidRDefault="00731490" w:rsidP="00731490">
      <w:pPr>
        <w:pStyle w:val="Web"/>
        <w:tabs>
          <w:tab w:val="left" w:pos="5040"/>
        </w:tabs>
        <w:spacing w:line="400" w:lineRule="exact"/>
        <w:rPr>
          <w:rFonts w:ascii="Times New Roman" w:eastAsia="新細明體" w:hAnsi="Times New Roman" w:cs="Times New Roman"/>
          <w:sz w:val="28"/>
        </w:rPr>
      </w:pPr>
      <w:r>
        <w:rPr>
          <w:rFonts w:ascii="Times New Roman" w:eastAsia="新細明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B9443" wp14:editId="209391B4">
                <wp:simplePos x="0" y="0"/>
                <wp:positionH relativeFrom="column">
                  <wp:posOffset>-76200</wp:posOffset>
                </wp:positionH>
                <wp:positionV relativeFrom="paragraph">
                  <wp:posOffset>3096260</wp:posOffset>
                </wp:positionV>
                <wp:extent cx="457200" cy="342900"/>
                <wp:effectExtent l="0" t="4445" r="254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90" w:rsidRDefault="00731490" w:rsidP="007314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P15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9443" id="Text Box 27" o:spid="_x0000_s1027" type="#_x0000_t202" style="position:absolute;left:0;text-align:left;margin-left:-6pt;margin-top:243.8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ncggIAABY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" stroked="f" strokecolor="blue">
                <v:textbox>
                  <w:txbxContent>
                    <w:p w:rsidR="00731490" w:rsidRDefault="00731490" w:rsidP="007314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P15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9652E" wp14:editId="12BB77CC">
                <wp:simplePos x="0" y="0"/>
                <wp:positionH relativeFrom="column">
                  <wp:posOffset>-76200</wp:posOffset>
                </wp:positionH>
                <wp:positionV relativeFrom="paragraph">
                  <wp:posOffset>3096260</wp:posOffset>
                </wp:positionV>
                <wp:extent cx="457200" cy="342900"/>
                <wp:effectExtent l="0" t="4445" r="254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490" w:rsidRDefault="00731490" w:rsidP="007314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P15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9652E" id="Text Box 14" o:spid="_x0000_s1028" type="#_x0000_t202" style="position:absolute;left:0;text-align:left;margin-left:-6pt;margin-top:243.8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" stroked="f" strokecolor="blue">
                <v:textbox>
                  <w:txbxContent>
                    <w:p w:rsidR="00731490" w:rsidRDefault="00731490" w:rsidP="0073149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P15</w:t>
                      </w:r>
                    </w:p>
                  </w:txbxContent>
                </v:textbox>
              </v:shape>
            </w:pict>
          </mc:Fallback>
        </mc:AlternateContent>
      </w:r>
    </w:p>
    <w:p w:rsidR="000A55E4" w:rsidRDefault="000A55E4"/>
    <w:sectPr w:rsidR="000A55E4" w:rsidSect="00B72643">
      <w:pgSz w:w="11906" w:h="16838" w:code="9"/>
      <w:pgMar w:top="851" w:right="680" w:bottom="993" w:left="85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90"/>
    <w:rsid w:val="000A55E4"/>
    <w:rsid w:val="007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77AB"/>
  <w15:chartTrackingRefBased/>
  <w15:docId w15:val="{2BAC35AF-B42C-4432-A8B1-9DEA3720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31490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3">
    <w:name w:val="條文"/>
    <w:basedOn w:val="a"/>
    <w:rsid w:val="00731490"/>
    <w:pPr>
      <w:tabs>
        <w:tab w:val="left" w:pos="1680"/>
      </w:tabs>
      <w:spacing w:line="400" w:lineRule="exact"/>
      <w:ind w:left="500" w:hangingChars="500" w:hanging="500"/>
      <w:jc w:val="both"/>
    </w:pPr>
    <w:rPr>
      <w:rFonts w:eastAsia="標楷體"/>
      <w:color w:val="000000"/>
      <w:szCs w:val="20"/>
    </w:rPr>
  </w:style>
  <w:style w:type="character" w:styleId="a4">
    <w:name w:val="Hyperlink"/>
    <w:rsid w:val="00731490"/>
    <w:rPr>
      <w:strike w:val="0"/>
      <w:dstrike w:val="0"/>
      <w:color w:val="2D7F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ives.gov.tw/internet/&#27284;&#26696;&#35079;&#35069;&#25910;&#36027;&#27161;&#28310;&#34920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2018-08-23T00:59:00Z</dcterms:created>
  <dcterms:modified xsi:type="dcterms:W3CDTF">2018-08-23T00:59:00Z</dcterms:modified>
</cp:coreProperties>
</file>